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14" w:rsidRDefault="00BD5E14" w:rsidP="00BD5E14">
      <w:r>
        <w:rPr>
          <w:noProof/>
          <w:lang w:eastAsia="sk-SK"/>
        </w:rPr>
        <w:drawing>
          <wp:inline distT="0" distB="0" distL="0" distR="0" wp14:anchorId="1C28F051" wp14:editId="69980699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14" w:rsidRPr="002E3F1A" w:rsidRDefault="00BD5E14" w:rsidP="00BD5E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BD5E14" w:rsidRPr="00B440DB" w:rsidRDefault="00BD5E14" w:rsidP="00BD5E1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BD5E14" w:rsidRPr="00CC0A29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0A29">
              <w:rPr>
                <w:rFonts w:ascii="Times New Roman" w:hAnsi="Times New Roman"/>
              </w:rPr>
              <w:t>Műszaki</w:t>
            </w:r>
            <w:proofErr w:type="spellEnd"/>
            <w:r w:rsidRPr="00CC0A29">
              <w:rPr>
                <w:rFonts w:ascii="Times New Roman" w:hAnsi="Times New Roman"/>
              </w:rPr>
              <w:t xml:space="preserve"> </w:t>
            </w:r>
            <w:proofErr w:type="spellStart"/>
            <w:r w:rsidRPr="00CC0A29">
              <w:rPr>
                <w:rFonts w:ascii="Times New Roman" w:hAnsi="Times New Roman"/>
              </w:rPr>
              <w:t>Szakközépiskola</w:t>
            </w:r>
            <w:proofErr w:type="spellEnd"/>
            <w:r w:rsidRPr="00CC0A29">
              <w:rPr>
                <w:rFonts w:ascii="Times New Roman" w:hAnsi="Times New Roman"/>
              </w:rPr>
              <w:t xml:space="preserve"> Galanta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BD5E14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v anglickom jazyku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BC5EB0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  <w:r w:rsidR="00BD5E14">
              <w:rPr>
                <w:rFonts w:ascii="Times New Roman" w:hAnsi="Times New Roman"/>
              </w:rPr>
              <w:t>.2022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1/3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BD5E14" w:rsidRDefault="00560086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BD5E14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BD5E14">
              <w:rPr>
                <w:rFonts w:ascii="Times New Roman" w:hAnsi="Times New Roman"/>
              </w:rPr>
              <w:t xml:space="preserve"> </w:t>
            </w:r>
          </w:p>
          <w:p w:rsidR="00BD5E14" w:rsidRPr="008604F2" w:rsidRDefault="00560086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D5E14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BD5E14" w:rsidRPr="008604F2" w:rsidTr="005D036B">
        <w:trPr>
          <w:trHeight w:val="6419"/>
        </w:trPr>
        <w:tc>
          <w:tcPr>
            <w:tcW w:w="9062" w:type="dxa"/>
            <w:gridSpan w:val="2"/>
          </w:tcPr>
          <w:p w:rsidR="00061C5C" w:rsidRPr="00C07A1B" w:rsidRDefault="00061C5C" w:rsidP="00061C5C">
            <w:pPr>
              <w:rPr>
                <w:rStyle w:val="Siln"/>
                <w:rFonts w:cstheme="minorHAnsi"/>
                <w:b w:val="0"/>
                <w:bCs w:val="0"/>
              </w:rPr>
            </w:pPr>
            <w:r w:rsidRPr="00D362A7">
              <w:rPr>
                <w:rStyle w:val="Siln"/>
                <w:rFonts w:cstheme="minorHAnsi"/>
                <w:color w:val="000000"/>
              </w:rPr>
              <w:t>Práca s</w:t>
            </w:r>
            <w:r>
              <w:rPr>
                <w:rStyle w:val="Siln"/>
                <w:rFonts w:cstheme="minorHAnsi"/>
                <w:color w:val="000000"/>
              </w:rPr>
              <w:t> odborným textom</w:t>
            </w:r>
            <w:r w:rsidRPr="00D362A7">
              <w:rPr>
                <w:rStyle w:val="Siln"/>
                <w:rFonts w:cstheme="minorHAnsi"/>
                <w:color w:val="000000"/>
              </w:rPr>
              <w:t xml:space="preserve"> </w:t>
            </w:r>
          </w:p>
          <w:p w:rsidR="00665E4C" w:rsidRDefault="00061C5C" w:rsidP="00665E4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665E4C" w:rsidRPr="00161013">
              <w:rPr>
                <w:rFonts w:cstheme="minorHAnsi"/>
                <w:b/>
                <w:bCs/>
              </w:rPr>
              <w:t xml:space="preserve">Big </w:t>
            </w:r>
            <w:proofErr w:type="spellStart"/>
            <w:r w:rsidR="00665E4C" w:rsidRPr="00161013">
              <w:rPr>
                <w:rFonts w:cstheme="minorHAnsi"/>
                <w:b/>
                <w:bCs/>
              </w:rPr>
              <w:t>is</w:t>
            </w:r>
            <w:proofErr w:type="spellEnd"/>
            <w:r w:rsidR="00665E4C" w:rsidRPr="0016101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665E4C" w:rsidRPr="00161013">
              <w:rPr>
                <w:rFonts w:cstheme="minorHAnsi"/>
                <w:b/>
                <w:bCs/>
              </w:rPr>
              <w:t>best</w:t>
            </w:r>
            <w:proofErr w:type="spellEnd"/>
          </w:p>
          <w:p w:rsidR="00665E4C" w:rsidRPr="00665E4C" w:rsidRDefault="00665E4C" w:rsidP="00665E4C">
            <w:pPr>
              <w:rPr>
                <w:rFonts w:cstheme="minorHAnsi"/>
                <w:b/>
                <w:bCs/>
              </w:rPr>
            </w:pPr>
            <w:r w:rsidRPr="00161013">
              <w:rPr>
                <w:rFonts w:cstheme="minorHAnsi"/>
                <w:bCs/>
              </w:rPr>
              <w:t xml:space="preserve">Metódy práce: </w:t>
            </w:r>
          </w:p>
          <w:p w:rsidR="00665E4C" w:rsidRDefault="00665E4C" w:rsidP="00665E4C">
            <w:pPr>
              <w:rPr>
                <w:rFonts w:cstheme="minorHAnsi"/>
              </w:rPr>
            </w:pPr>
            <w:r w:rsidRPr="00161013">
              <w:rPr>
                <w:rFonts w:cstheme="minorHAnsi"/>
              </w:rPr>
              <w:t>1 Motivačná úloha – žiaci menujú priehrady a tunely, ktoré poznajú</w:t>
            </w:r>
          </w:p>
          <w:p w:rsidR="00665E4C" w:rsidRDefault="00665E4C" w:rsidP="00665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Čítanie s por. – </w:t>
            </w:r>
            <w:proofErr w:type="spellStart"/>
            <w:r>
              <w:rPr>
                <w:rFonts w:cstheme="minorHAnsi"/>
              </w:rPr>
              <w:t>scanning</w:t>
            </w:r>
            <w:proofErr w:type="spellEnd"/>
            <w:r>
              <w:rPr>
                <w:rFonts w:cstheme="minorHAnsi"/>
              </w:rPr>
              <w:t xml:space="preserve"> – rýchle čítanie textu a výber správneho nadpisu (</w:t>
            </w:r>
            <w:r w:rsidRPr="00D362A7">
              <w:rPr>
                <w:rFonts w:cstheme="minorHAnsi"/>
              </w:rPr>
              <w:t>určenie hlavných informácií v</w:t>
            </w:r>
            <w:r>
              <w:rPr>
                <w:rFonts w:cstheme="minorHAnsi"/>
              </w:rPr>
              <w:t> </w:t>
            </w:r>
            <w:r w:rsidRPr="00D362A7">
              <w:rPr>
                <w:rFonts w:cstheme="minorHAnsi"/>
              </w:rPr>
              <w:t>texte</w:t>
            </w:r>
            <w:r>
              <w:rPr>
                <w:rFonts w:cstheme="minorHAnsi"/>
              </w:rPr>
              <w:t>)</w:t>
            </w:r>
          </w:p>
          <w:p w:rsidR="00665E4C" w:rsidRDefault="00665E4C" w:rsidP="00665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Čítanie s por. – </w:t>
            </w:r>
            <w:proofErr w:type="spellStart"/>
            <w:r>
              <w:rPr>
                <w:rFonts w:cstheme="minorHAnsi"/>
              </w:rPr>
              <w:t>skimming</w:t>
            </w:r>
            <w:proofErr w:type="spellEnd"/>
            <w:r>
              <w:rPr>
                <w:rFonts w:cstheme="minorHAnsi"/>
              </w:rPr>
              <w:t xml:space="preserve"> – podrobné čítanie textu a odpovedanie na otázky (</w:t>
            </w:r>
            <w:r w:rsidRPr="00D362A7">
              <w:rPr>
                <w:rFonts w:cstheme="minorHAnsi"/>
              </w:rPr>
              <w:t>porozumenie</w:t>
            </w:r>
            <w:r>
              <w:rPr>
                <w:rFonts w:cstheme="minorHAnsi"/>
              </w:rPr>
              <w:t xml:space="preserve"> slov, slovných spojení, viet a</w:t>
            </w:r>
            <w:r w:rsidRPr="00D362A7">
              <w:rPr>
                <w:rFonts w:cstheme="minorHAnsi"/>
              </w:rPr>
              <w:t xml:space="preserve"> vzťahov medzi vetami</w:t>
            </w:r>
            <w:r>
              <w:rPr>
                <w:rFonts w:cstheme="minorHAnsi"/>
              </w:rPr>
              <w:t>)</w:t>
            </w:r>
          </w:p>
          <w:p w:rsidR="00665E4C" w:rsidRDefault="00665E4C" w:rsidP="00665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Gramatika – dopĺňanie otázok pomocou opytovacích zámen </w:t>
            </w:r>
          </w:p>
          <w:p w:rsidR="00665E4C" w:rsidRDefault="00665E4C" w:rsidP="00665E4C">
            <w:pPr>
              <w:rPr>
                <w:rFonts w:cstheme="minorHAnsi"/>
              </w:rPr>
            </w:pPr>
            <w:r>
              <w:rPr>
                <w:rFonts w:cstheme="minorHAnsi"/>
              </w:rPr>
              <w:t>5 Práca so slovnou zásobou – dopĺňanie textu pomocou daných slov (</w:t>
            </w:r>
            <w:r w:rsidRPr="00D362A7">
              <w:rPr>
                <w:rFonts w:cstheme="minorHAnsi"/>
              </w:rPr>
              <w:t>vyvodzovanie významov neznámych slov</w:t>
            </w:r>
            <w:r>
              <w:rPr>
                <w:rFonts w:cstheme="minorHAnsi"/>
              </w:rPr>
              <w:t>)</w:t>
            </w:r>
          </w:p>
          <w:p w:rsidR="00665E4C" w:rsidRDefault="00665E4C" w:rsidP="00665E4C">
            <w:pPr>
              <w:rPr>
                <w:rFonts w:cstheme="minorHAnsi"/>
              </w:rPr>
            </w:pPr>
            <w:r>
              <w:rPr>
                <w:rFonts w:cstheme="minorHAnsi"/>
              </w:rPr>
              <w:t>6 Riadený rozhovor – tvorba otázok ohľadom stavby priehrad a tunelov a ich zodpovedanie</w:t>
            </w:r>
          </w:p>
          <w:p w:rsidR="00BD5E14" w:rsidRPr="00D362A7" w:rsidRDefault="00665E4C" w:rsidP="00665E4C">
            <w:pPr>
              <w:rPr>
                <w:rFonts w:cstheme="minorHAnsi"/>
              </w:rPr>
            </w:pPr>
            <w:r>
              <w:rPr>
                <w:rFonts w:cstheme="minorHAnsi"/>
              </w:rPr>
              <w:t>7 Práca s internetom – žiaci hľadajú veľký inžiniersky projekt a informujú o ňom – kde sa nachádza, na čo bude slúžiť, aké problémy museli inžinieri riešiť pri jeho výstavbe</w:t>
            </w:r>
          </w:p>
        </w:tc>
      </w:tr>
    </w:tbl>
    <w:p w:rsidR="00BD5E14" w:rsidRPr="00B440DB" w:rsidRDefault="00BD5E14" w:rsidP="00BD5E14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BD5E14" w:rsidRPr="007B6C7D" w:rsidRDefault="00AA0E0A" w:rsidP="005D036B">
            <w:pPr>
              <w:tabs>
                <w:tab w:val="left" w:pos="1114"/>
              </w:tabs>
              <w:spacing w:after="0" w:line="240" w:lineRule="auto"/>
            </w:pPr>
            <w:r>
              <w:t>9.6</w:t>
            </w:r>
            <w:r w:rsidR="00BD5E14">
              <w:t>.2022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BD5E14" w:rsidRPr="007B6C7D" w:rsidRDefault="00BD5E14" w:rsidP="005D036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BD5E14" w:rsidRPr="007B6C7D" w:rsidRDefault="00560086" w:rsidP="00061C5C">
            <w:pPr>
              <w:tabs>
                <w:tab w:val="left" w:pos="1114"/>
              </w:tabs>
              <w:spacing w:after="0" w:line="240" w:lineRule="auto"/>
            </w:pPr>
            <w:r>
              <w:t>9.6</w:t>
            </w:r>
            <w:bookmarkStart w:id="0" w:name="_GoBack"/>
            <w:bookmarkEnd w:id="0"/>
            <w:r w:rsidR="00BD5E14">
              <w:t>.2022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BD5E14" w:rsidRPr="007B6C7D" w:rsidRDefault="00BD5E14" w:rsidP="005D036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D5E14" w:rsidRDefault="00BD5E14" w:rsidP="00BD5E14">
      <w:pPr>
        <w:tabs>
          <w:tab w:val="left" w:pos="1114"/>
        </w:tabs>
      </w:pPr>
    </w:p>
    <w:p w:rsidR="00BD5E14" w:rsidRDefault="00BD5E14" w:rsidP="00BD5E14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D5E14" w:rsidRPr="004F368A" w:rsidRDefault="00BD5E14" w:rsidP="00BD5E14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p w:rsidR="00BD5E14" w:rsidRDefault="00BD5E14" w:rsidP="00BD5E14">
      <w:pPr>
        <w:tabs>
          <w:tab w:val="left" w:pos="1114"/>
        </w:tabs>
      </w:pPr>
    </w:p>
    <w:p w:rsidR="00224F79" w:rsidRDefault="00224F79"/>
    <w:sectPr w:rsidR="00224F79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9"/>
    <w:rsid w:val="00061C5C"/>
    <w:rsid w:val="00224F79"/>
    <w:rsid w:val="00426B89"/>
    <w:rsid w:val="00560086"/>
    <w:rsid w:val="00665E4C"/>
    <w:rsid w:val="00AA0E0A"/>
    <w:rsid w:val="00BC5EB0"/>
    <w:rsid w:val="00B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A17"/>
  <w15:chartTrackingRefBased/>
  <w15:docId w15:val="{4EAB126F-BC37-4B17-A234-13CB6156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D5E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D5E14"/>
    <w:rPr>
      <w:color w:val="0563C1" w:themeColor="hyperlink"/>
      <w:u w:val="single"/>
    </w:rPr>
  </w:style>
  <w:style w:type="character" w:styleId="Siln">
    <w:name w:val="Strong"/>
    <w:uiPriority w:val="22"/>
    <w:qFormat/>
    <w:rsid w:val="00BD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Student8</cp:lastModifiedBy>
  <cp:revision>4</cp:revision>
  <dcterms:created xsi:type="dcterms:W3CDTF">2022-06-17T06:45:00Z</dcterms:created>
  <dcterms:modified xsi:type="dcterms:W3CDTF">2022-06-17T06:57:00Z</dcterms:modified>
</cp:coreProperties>
</file>