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Čestné vyhlásenie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 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platnú výnimku z testovania a 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Prílohy: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Footer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 LibreOffice_project/f6099ecf3d29644b5008cc8f48f42f4a40986e4c</Application>
  <AppVersion>15.0000</AppVersion>
  <Pages>1</Pages>
  <Words>489</Words>
  <Characters>4039</Characters>
  <CharactersWithSpaces>4541</CharactersWithSpaces>
  <Paragraphs>23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2021-03-02T10:16:00Z</dcterms:created>
  <dc:creator>Hudák Milan</dc:creator>
  <dc:description/>
  <dc:language>en-US</dc:language>
  <cp:lastModifiedBy>Gasperová Jana</cp:lastModifiedBy>
  <cp:lastPrinted>2019-08-06T11:17:00Z</cp:lastPrinted>
  <dcterms:modified xsi:type="dcterms:W3CDTF">2021-03-02T16:42:00Z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