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5" w:rsidRPr="008349C5" w:rsidRDefault="008349C5" w:rsidP="008349C5">
      <w:pPr>
        <w:spacing w:after="0" w:line="240" w:lineRule="auto"/>
        <w:outlineLvl w:val="1"/>
        <w:rPr>
          <w:rFonts w:ascii="Calibri" w:eastAsia="Times New Roman" w:hAnsi="Calibri" w:cs="Calibri"/>
          <w:caps/>
          <w:color w:val="000000"/>
          <w:sz w:val="41"/>
          <w:szCs w:val="41"/>
          <w:lang w:eastAsia="pl-PL"/>
        </w:rPr>
      </w:pPr>
      <w:r w:rsidRPr="008349C5">
        <w:rPr>
          <w:rFonts w:ascii="Calibri" w:eastAsia="Times New Roman" w:hAnsi="Calibri" w:cs="Calibri"/>
          <w:caps/>
          <w:color w:val="000000"/>
          <w:sz w:val="41"/>
          <w:szCs w:val="41"/>
          <w:bdr w:val="none" w:sz="0" w:space="0" w:color="auto" w:frame="1"/>
          <w:shd w:val="clear" w:color="auto" w:fill="FFFFFF"/>
          <w:lang w:eastAsia="pl-PL"/>
        </w:rPr>
        <w:t>OCHRONA DANYCH OSOBOWYCH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b/>
          <w:bCs/>
          <w:color w:val="000000"/>
          <w:sz w:val="20"/>
          <w:u w:val="single"/>
          <w:lang w:eastAsia="pl-PL"/>
        </w:rPr>
        <w:t>Informacja o przetwarzaniu danych osobowych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Na podstawie art. 13 i 14 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danych), zwane dalej „RODO”, informuję, że Pani/Pana dane osobowe są przetwarzane na podstawie art. 6 ust. 1 RODO oraz: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I. ADMINISTRATOR DANYCH OSOBOWYCH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Administratorem 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Pani/Pana danych jest ZSP 4 </w:t>
      </w: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w Tychach.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DANE KONTAKTOWE:</w:t>
      </w:r>
    </w:p>
    <w:p w:rsid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adres: ZSP 4 </w:t>
      </w: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 Tychach, 43-100 Tychy, al. P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ogodna 37</w:t>
      </w:r>
    </w:p>
    <w:p w:rsidR="008349C5" w:rsidRDefault="008349C5" w:rsidP="008349C5">
      <w:pPr>
        <w:spacing w:after="0" w:line="240" w:lineRule="auto"/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</w:pPr>
      <w:r w:rsidRPr="008349C5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ZSP4@oswiata.tychy.pl</w:t>
      </w:r>
    </w:p>
    <w:p w:rsidR="008349C5" w:rsidRPr="008349C5" w:rsidRDefault="008349C5" w:rsidP="008349C5">
      <w:pPr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tel</w:t>
      </w:r>
      <w:r w:rsidRPr="00E27B0F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 xml:space="preserve">. </w:t>
      </w:r>
      <w:r w:rsidRPr="00E27B0F">
        <w:rPr>
          <w:rFonts w:ascii="Arial" w:hAnsi="Arial" w:cs="Arial"/>
          <w:b/>
          <w:bCs/>
          <w:color w:val="2F2F2F"/>
          <w:sz w:val="21"/>
          <w:szCs w:val="21"/>
          <w:shd w:val="clear" w:color="auto" w:fill="EDEDED"/>
        </w:rPr>
        <w:t>(32)438 46 52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II. INSPEKTOR OCHRONY DANYCH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Zadania Inspektora Ochrony Danych realizuje tymczasowo Miejskie Centrum Oświaty w Tychach.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DANE KONTAKTOWE: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adres: Miejskie Centrum Oświaty w Tychach, 43-100 Tychy, al. Piłsudskiego 12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e-mail: iod@mco.tychy.pl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III</w:t>
      </w:r>
      <w:r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 CELE PRZETWARZANIA DANYCH OSOBOWYCH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 Przetwarzanie Pani/Pana danych odbywa się w celu realizacji przysługujących uprawnień, bądź spełnienia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przez  ZSP 4 </w:t>
      </w: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 Tychach obowiązków określonych ww. przepisami prawa albo jest niezbędne do wykonania zadania realizowanego w interesie publicznym lub w ramach sprawowania władzy publicznej.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 Przetwarzanie może być również niezbędne w celu wykonania umowy, której Pani/Pan jest stroną lub do podjęcia działań, na Pani/Pana żądanie, przed zawarciem umowy.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3. Mogą również wystąpić przypadki, w których zostanie Pani/Pan poproszona/y o wyrażenie zgody na przetwarzanie danych osobowych w określonym celu i zakresie.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I</w:t>
      </w:r>
      <w:r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V. ODBIORCY DANYCH OSOBOWYCH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Dane nie będą przekazywane innym podmiotom, z wyjątkiem podmiotów uprawnionych do ich przetwarzania na podstawie ww. przepisów prawa oraz podmiotów świadczących asystę i wsparcie techniczne dla systemów informatycznych i teleinformatycznych, w których są przetwarzane Pani/Pana dane.</w:t>
      </w:r>
    </w:p>
    <w:p w:rsidR="008349C5" w:rsidRPr="008349C5" w:rsidRDefault="00934D21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V</w:t>
      </w:r>
      <w:r w:rsidR="008349C5"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 OKRES PRZECHOWYWANIA DANYCH OSOBOWYCH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 Pani/Pana dane osobowe będą przechowywane jedynie w okresie niezbędnym do spełnienia celu, dla którego zostały zebrane lub w okresie wskazanym przepisami prawa.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 Po spełnieniu celu, dla którego Pani/Pana dane zostały zebrane, mogą one być przechowywane jedynie w celach archiwalnych, przez okres, który wyznaczony zostanie przede wszystkim na podstawie Instrukcji Kancelar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yjnej ZSP 4</w:t>
      </w: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w Tychach, chyba że przepisy szczególne stanowią inaczej.</w:t>
      </w:r>
    </w:p>
    <w:p w:rsidR="008349C5" w:rsidRPr="008349C5" w:rsidRDefault="00934D21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VI</w:t>
      </w:r>
      <w:r w:rsidR="008349C5"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 PRAWA OSÓB, KTÓRYCH DANE DOTYCZĄ ZWIĄZANE Z PRZETWARZANIEM DANYCH OSOBOWYCH: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Na zasadach określonych przepisami RODO, posiada Pani/Pan prawo żądania od Administratora: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1) dostępu do treści swoich danych osobowych,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2) sprostowania (poprawiania) swoich danych osobowych,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3) przenoszenia swoich danych osobowych,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4) usunięcia swoich danych osobowych,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5) ograniczenia przetwarzania swoich danych osobowych,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a ponadto, posiada Pani/Pan prawo do wniesienia sprzeciwu wobec przetwarzania swoich danych.</w:t>
      </w:r>
    </w:p>
    <w:p w:rsidR="008349C5" w:rsidRPr="008349C5" w:rsidRDefault="00934D21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VII</w:t>
      </w:r>
      <w:r w:rsidR="008349C5"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 PRAWO DO COFNIĘCIA ZGODY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 Tam, gdzie do przetwarzania danych osobowych konieczne jest wyrażenie zgody, zawsze ma Pani/Pan prawo nie wyrazić zgody, a w przypadku jej wcześniejszego wyrażenia, do cofnięcia zgody.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 Wycofanie zgody nie ma wpływu na przetwarzanie Pani/Pana danych do momentu jej wycofania.</w:t>
      </w:r>
    </w:p>
    <w:p w:rsidR="008349C5" w:rsidRPr="008349C5" w:rsidRDefault="00934D21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VIII</w:t>
      </w:r>
      <w:r w:rsidR="008349C5"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 INFORMACJA O WYMOGU/DOBROWOLNOŚCI PODANIA DANYCH ORAZ KONSEKWENCJACH NIE PODANIA DANYCH OSOBOWYCH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 Podanie przez Panią/Pana danych osobowych może być wymogiem: ustawowym, umownym lub warunkiem zawarcia umowy, rozpatrzenia wniosku, do których podania będzie Pani/Pan zobowiązana/y.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 W przypadku, gdy będzie istniał obowiązek ustawowy, a nie poda Pani/Pan swoich danych, nie będziemy mogli zrealizować zadania ustawowego, co może  skutkować konsekwencjami przewidzianymi przepisami prawa.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3. W przypadku, kiedy podanie danych będzie warunkiem zawarcia umowy, warunkiem rozpatrzenia wniosku lub gdy będzie istniał wymóg umowny, a nie poda Pani/Pan swoich danych, nie będziemy mogli zawrzeć ani wykonać takiej umowy lub rozpatrzyć wniosku.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XI. ZAUTOMATYZOWANE PODEJMOWANIE DECYZJI, PROFILOWANIE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Pani/Pana dane osobowe nie będą przetwarzane w sposób zautomatyzowany i nie będą podlegać profilowaniu.</w:t>
      </w:r>
    </w:p>
    <w:p w:rsidR="008349C5" w:rsidRPr="008349C5" w:rsidRDefault="008349C5" w:rsidP="008349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XII. PRAWO WNIESIENIA SKARGI DO ORGANU NADZORCZEGO</w:t>
      </w:r>
    </w:p>
    <w:p w:rsidR="008349C5" w:rsidRPr="008349C5" w:rsidRDefault="008349C5" w:rsidP="00E27B0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49C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Każdej osobie, której dane osobowe są przetwarzane przysługuje prawo do wniesienia skargi do organu nadzorczego - Prezesa Urzędu Ochrony Danych Osobowych, gdy uzna, że przetwarzanie jego danych osobowych narusza przepisy o ochronie danych osobowych.</w:t>
      </w:r>
    </w:p>
    <w:p w:rsidR="009C7561" w:rsidRDefault="009C7561"/>
    <w:sectPr w:rsidR="009C7561" w:rsidSect="009C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9C5"/>
    <w:rsid w:val="0079541F"/>
    <w:rsid w:val="008349C5"/>
    <w:rsid w:val="00934D21"/>
    <w:rsid w:val="009C7561"/>
    <w:rsid w:val="00B868B5"/>
    <w:rsid w:val="00E2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61"/>
  </w:style>
  <w:style w:type="paragraph" w:styleId="Nagwek2">
    <w:name w:val="heading 2"/>
    <w:basedOn w:val="Normalny"/>
    <w:link w:val="Nagwek2Znak"/>
    <w:uiPriority w:val="9"/>
    <w:qFormat/>
    <w:rsid w:val="00834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25</dc:creator>
  <cp:lastModifiedBy>EWA</cp:lastModifiedBy>
  <cp:revision>3</cp:revision>
  <dcterms:created xsi:type="dcterms:W3CDTF">2018-05-25T21:05:00Z</dcterms:created>
  <dcterms:modified xsi:type="dcterms:W3CDTF">2018-05-27T08:10:00Z</dcterms:modified>
</cp:coreProperties>
</file>